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51" w:rsidRDefault="00235E51" w:rsidP="000520D4">
      <w:pPr>
        <w:jc w:val="right"/>
        <w:rPr>
          <w:b/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СОВЕТ</w:t>
      </w:r>
    </w:p>
    <w:p w:rsidR="00774406" w:rsidRPr="001E4CC3" w:rsidRDefault="00F734E0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Смирновского</w:t>
      </w:r>
      <w:r w:rsidR="00774406" w:rsidRPr="001E4CC3">
        <w:rPr>
          <w:bCs/>
          <w:sz w:val="28"/>
          <w:szCs w:val="28"/>
        </w:rPr>
        <w:t xml:space="preserve"> сельского (городского) поселения</w:t>
      </w:r>
    </w:p>
    <w:p w:rsidR="00774406" w:rsidRPr="001E4CC3" w:rsidRDefault="00F734E0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Нижнеомского </w:t>
      </w:r>
      <w:r w:rsidR="00774406" w:rsidRPr="001E4CC3">
        <w:rPr>
          <w:bCs/>
          <w:sz w:val="28"/>
          <w:szCs w:val="28"/>
        </w:rPr>
        <w:t xml:space="preserve"> муниципального района</w:t>
      </w: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Омской области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BF1B9A" w:rsidRDefault="00235E51" w:rsidP="00052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941CD" w:rsidRPr="00D941CD" w:rsidRDefault="00BF1B9A" w:rsidP="000520D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CB6F61">
        <w:rPr>
          <w:b/>
          <w:sz w:val="28"/>
          <w:szCs w:val="28"/>
        </w:rPr>
        <w:t>вопросу</w:t>
      </w:r>
      <w:r w:rsidR="00235E51" w:rsidRPr="00D941CD">
        <w:rPr>
          <w:b/>
          <w:sz w:val="28"/>
          <w:szCs w:val="28"/>
        </w:rPr>
        <w:t xml:space="preserve"> </w:t>
      </w:r>
      <w:r w:rsidR="00235E51">
        <w:rPr>
          <w:b/>
          <w:sz w:val="28"/>
          <w:szCs w:val="28"/>
        </w:rPr>
        <w:t>«</w:t>
      </w:r>
      <w:r w:rsidR="000520D4">
        <w:rPr>
          <w:b/>
          <w:sz w:val="28"/>
          <w:szCs w:val="28"/>
        </w:rPr>
        <w:t>О в</w:t>
      </w:r>
      <w:r w:rsidR="00D941CD" w:rsidRPr="00D941CD">
        <w:rPr>
          <w:b/>
          <w:sz w:val="28"/>
          <w:szCs w:val="28"/>
        </w:rPr>
        <w:t xml:space="preserve">ыражении согласия населения на преобразование </w:t>
      </w:r>
      <w:r w:rsidR="00AD7B44">
        <w:rPr>
          <w:b/>
          <w:sz w:val="28"/>
          <w:szCs w:val="28"/>
        </w:rPr>
        <w:t xml:space="preserve"> Смирновского сельского </w:t>
      </w:r>
      <w:r w:rsidR="00D941CD" w:rsidRPr="00D941CD">
        <w:rPr>
          <w:b/>
          <w:sz w:val="28"/>
          <w:szCs w:val="28"/>
        </w:rPr>
        <w:t xml:space="preserve"> </w:t>
      </w:r>
      <w:r w:rsidR="00D941CD" w:rsidRPr="00D941CD">
        <w:rPr>
          <w:b/>
          <w:bCs/>
          <w:iCs/>
          <w:sz w:val="28"/>
          <w:szCs w:val="28"/>
        </w:rPr>
        <w:t xml:space="preserve">поселения </w:t>
      </w:r>
      <w:r w:rsidR="00AD7B44">
        <w:rPr>
          <w:b/>
          <w:bCs/>
          <w:iCs/>
          <w:sz w:val="28"/>
          <w:szCs w:val="28"/>
        </w:rPr>
        <w:t xml:space="preserve">Нижнеомского </w:t>
      </w:r>
      <w:r w:rsidR="00D941CD" w:rsidRPr="00D941CD">
        <w:rPr>
          <w:b/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AD7B44">
        <w:rPr>
          <w:b/>
          <w:bCs/>
          <w:iCs/>
          <w:sz w:val="28"/>
          <w:szCs w:val="28"/>
        </w:rPr>
        <w:t>Нижнеомского</w:t>
      </w:r>
      <w:r w:rsidR="00D941CD" w:rsidRPr="00D941CD">
        <w:rPr>
          <w:b/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/>
          <w:bCs/>
          <w:iCs/>
          <w:sz w:val="28"/>
          <w:szCs w:val="28"/>
        </w:rPr>
        <w:t>,</w:t>
      </w:r>
      <w:r w:rsidR="00D941CD" w:rsidRPr="00D941CD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</w:t>
      </w:r>
      <w:r w:rsidR="00121830">
        <w:rPr>
          <w:b/>
          <w:bCs/>
          <w:iCs/>
          <w:sz w:val="28"/>
          <w:szCs w:val="28"/>
        </w:rPr>
        <w:br/>
      </w:r>
      <w:r w:rsidR="00D941CD" w:rsidRPr="00D941CD">
        <w:rPr>
          <w:b/>
          <w:bCs/>
          <w:iCs/>
          <w:sz w:val="28"/>
          <w:szCs w:val="28"/>
        </w:rPr>
        <w:t>статусом муниципального округа</w:t>
      </w:r>
      <w:r w:rsidR="00D941CD">
        <w:rPr>
          <w:b/>
          <w:bCs/>
          <w:iCs/>
          <w:sz w:val="28"/>
          <w:szCs w:val="28"/>
        </w:rPr>
        <w:t>»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Pr="00B47456" w:rsidRDefault="00235E51" w:rsidP="001E1F4A">
      <w:pPr>
        <w:ind w:firstLine="709"/>
        <w:jc w:val="both"/>
        <w:rPr>
          <w:sz w:val="28"/>
          <w:szCs w:val="28"/>
        </w:rPr>
      </w:pPr>
      <w:r w:rsidRPr="00B47456">
        <w:rPr>
          <w:sz w:val="28"/>
          <w:szCs w:val="28"/>
        </w:rPr>
        <w:t>Место проведения: здание администра</w:t>
      </w:r>
      <w:r w:rsidR="004C250F" w:rsidRPr="00B47456">
        <w:rPr>
          <w:sz w:val="28"/>
          <w:szCs w:val="28"/>
        </w:rPr>
        <w:t xml:space="preserve">ции </w:t>
      </w:r>
      <w:r w:rsidR="00AD7B44">
        <w:rPr>
          <w:sz w:val="28"/>
          <w:szCs w:val="28"/>
        </w:rPr>
        <w:t xml:space="preserve">Смирновского сельского поселения. </w:t>
      </w:r>
      <w:r w:rsidRPr="00B47456">
        <w:rPr>
          <w:sz w:val="28"/>
          <w:szCs w:val="28"/>
        </w:rPr>
        <w:t>Адрес:</w:t>
      </w:r>
      <w:r w:rsidR="00AD7B44">
        <w:rPr>
          <w:sz w:val="28"/>
          <w:szCs w:val="28"/>
        </w:rPr>
        <w:t xml:space="preserve"> с. Смирновка, пер. Школьный 2</w:t>
      </w:r>
      <w:r w:rsidRPr="00C5751E">
        <w:rPr>
          <w:sz w:val="28"/>
          <w:szCs w:val="28"/>
        </w:rPr>
        <w:t>.</w:t>
      </w:r>
    </w:p>
    <w:p w:rsidR="00235E51" w:rsidRPr="00B47456" w:rsidRDefault="00235E51" w:rsidP="001E1F4A">
      <w:pPr>
        <w:ind w:firstLine="709"/>
        <w:jc w:val="both"/>
        <w:rPr>
          <w:sz w:val="28"/>
          <w:szCs w:val="28"/>
          <w:u w:val="single"/>
        </w:rPr>
      </w:pPr>
      <w:r w:rsidRPr="00B47456">
        <w:rPr>
          <w:sz w:val="28"/>
          <w:szCs w:val="28"/>
        </w:rPr>
        <w:t>Дата и врем</w:t>
      </w:r>
      <w:r w:rsidR="004C250F" w:rsidRPr="00B47456">
        <w:rPr>
          <w:sz w:val="28"/>
          <w:szCs w:val="28"/>
        </w:rPr>
        <w:t>я проведения:</w:t>
      </w:r>
      <w:r w:rsidR="00AD7B44">
        <w:rPr>
          <w:b/>
          <w:sz w:val="28"/>
          <w:szCs w:val="28"/>
        </w:rPr>
        <w:t xml:space="preserve"> 29.05.2024 , 15.00</w:t>
      </w:r>
      <w:r w:rsidR="00BE11B3" w:rsidRPr="00BE11B3">
        <w:rPr>
          <w:sz w:val="28"/>
          <w:szCs w:val="28"/>
        </w:rPr>
        <w:t>.</w:t>
      </w:r>
    </w:p>
    <w:p w:rsidR="00235E51" w:rsidRPr="00BE11B3" w:rsidRDefault="00235E51" w:rsidP="001E1F4A">
      <w:pPr>
        <w:ind w:firstLine="709"/>
        <w:jc w:val="both"/>
        <w:rPr>
          <w:sz w:val="28"/>
          <w:szCs w:val="28"/>
        </w:rPr>
      </w:pPr>
      <w:r w:rsidRPr="00B47456">
        <w:rPr>
          <w:sz w:val="28"/>
          <w:szCs w:val="28"/>
        </w:rPr>
        <w:t>Присутствовали:</w:t>
      </w:r>
      <w:r w:rsidR="009E1EEC" w:rsidRPr="00DD7EF6">
        <w:rPr>
          <w:sz w:val="28"/>
          <w:szCs w:val="28"/>
        </w:rPr>
        <w:t xml:space="preserve"> </w:t>
      </w:r>
      <w:r w:rsidR="00AD7B44">
        <w:rPr>
          <w:sz w:val="28"/>
          <w:szCs w:val="28"/>
        </w:rPr>
        <w:t>депутаты Совета Смирновского сельского поселения</w:t>
      </w:r>
      <w:r w:rsidR="00BE11B3" w:rsidRPr="00BE11B3">
        <w:rPr>
          <w:sz w:val="28"/>
          <w:szCs w:val="28"/>
        </w:rPr>
        <w:t>.</w:t>
      </w:r>
    </w:p>
    <w:p w:rsidR="00235E51" w:rsidRPr="00B47456" w:rsidRDefault="009E1EEC" w:rsidP="001E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Всего:</w:t>
      </w:r>
      <w:r w:rsidR="00121830">
        <w:rPr>
          <w:sz w:val="28"/>
          <w:szCs w:val="28"/>
        </w:rPr>
        <w:t xml:space="preserve"> </w:t>
      </w:r>
      <w:r w:rsidRPr="00D941CD">
        <w:rPr>
          <w:b/>
          <w:sz w:val="28"/>
          <w:szCs w:val="28"/>
        </w:rPr>
        <w:t>___</w:t>
      </w:r>
      <w:r w:rsidR="00AD7B44">
        <w:rPr>
          <w:b/>
          <w:sz w:val="28"/>
          <w:szCs w:val="28"/>
        </w:rPr>
        <w:t>28</w:t>
      </w:r>
      <w:r w:rsidRPr="00D941CD">
        <w:rPr>
          <w:b/>
          <w:sz w:val="28"/>
          <w:szCs w:val="28"/>
        </w:rPr>
        <w:t>_______</w:t>
      </w:r>
      <w:r w:rsidR="004C250F" w:rsidRPr="00B47456">
        <w:rPr>
          <w:sz w:val="28"/>
          <w:szCs w:val="28"/>
        </w:rPr>
        <w:t>человек</w:t>
      </w:r>
      <w:r w:rsidR="00235E51" w:rsidRPr="00B47456">
        <w:rPr>
          <w:sz w:val="28"/>
          <w:szCs w:val="28"/>
        </w:rPr>
        <w:t>.</w:t>
      </w:r>
    </w:p>
    <w:p w:rsidR="00D941CD" w:rsidRDefault="00235E51" w:rsidP="00B2185D">
      <w:pPr>
        <w:ind w:firstLine="709"/>
        <w:jc w:val="both"/>
        <w:rPr>
          <w:bCs/>
          <w:iCs/>
          <w:sz w:val="28"/>
          <w:szCs w:val="28"/>
        </w:rPr>
      </w:pPr>
      <w:r w:rsidRPr="00B47456">
        <w:rPr>
          <w:sz w:val="28"/>
          <w:szCs w:val="28"/>
        </w:rPr>
        <w:t>ПОВЕСТКА ДНЯ:</w:t>
      </w:r>
      <w:r w:rsidR="00B2185D">
        <w:rPr>
          <w:sz w:val="28"/>
          <w:szCs w:val="28"/>
        </w:rPr>
        <w:t xml:space="preserve"> </w:t>
      </w:r>
      <w:r w:rsidR="008018B2">
        <w:rPr>
          <w:sz w:val="28"/>
          <w:szCs w:val="28"/>
        </w:rPr>
        <w:t>«</w:t>
      </w:r>
      <w:r w:rsidR="00D941CD" w:rsidRPr="00D941CD">
        <w:rPr>
          <w:sz w:val="28"/>
          <w:szCs w:val="28"/>
        </w:rPr>
        <w:t xml:space="preserve">О выражении согласия населения на преобразование </w:t>
      </w:r>
      <w:r w:rsidR="00AD7B44">
        <w:rPr>
          <w:sz w:val="28"/>
          <w:szCs w:val="28"/>
        </w:rPr>
        <w:t>Смирновского</w:t>
      </w:r>
      <w:r w:rsidR="00D941CD" w:rsidRPr="00D941CD">
        <w:rPr>
          <w:sz w:val="28"/>
          <w:szCs w:val="28"/>
        </w:rPr>
        <w:t xml:space="preserve"> </w:t>
      </w:r>
      <w:r w:rsidR="00D941CD" w:rsidRPr="00D941CD">
        <w:rPr>
          <w:bCs/>
          <w:iCs/>
          <w:sz w:val="28"/>
          <w:szCs w:val="28"/>
        </w:rPr>
        <w:t xml:space="preserve">поселения </w:t>
      </w:r>
      <w:r w:rsidR="00AD7B44">
        <w:rPr>
          <w:bCs/>
          <w:iCs/>
          <w:sz w:val="28"/>
          <w:szCs w:val="28"/>
        </w:rPr>
        <w:t>Нижнеомского</w:t>
      </w:r>
      <w:r w:rsidR="00D941CD" w:rsidRPr="00D941CD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AD7B44">
        <w:rPr>
          <w:bCs/>
          <w:iCs/>
          <w:sz w:val="28"/>
          <w:szCs w:val="28"/>
        </w:rPr>
        <w:t>Нижнеомского</w:t>
      </w:r>
      <w:r w:rsidR="00D941CD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D941CD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8018B2">
        <w:rPr>
          <w:bCs/>
          <w:iCs/>
          <w:sz w:val="28"/>
          <w:szCs w:val="28"/>
        </w:rPr>
        <w:t>»</w:t>
      </w:r>
      <w:r w:rsidR="00B2185D">
        <w:rPr>
          <w:bCs/>
          <w:iCs/>
          <w:sz w:val="28"/>
          <w:szCs w:val="28"/>
        </w:rPr>
        <w:t>.</w:t>
      </w:r>
    </w:p>
    <w:p w:rsidR="009E1EEC" w:rsidRPr="009E1EEC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8018B2">
        <w:rPr>
          <w:sz w:val="28"/>
          <w:szCs w:val="28"/>
        </w:rPr>
        <w:t xml:space="preserve"> о</w:t>
      </w:r>
      <w:r w:rsidR="00235E51">
        <w:rPr>
          <w:sz w:val="28"/>
          <w:szCs w:val="28"/>
        </w:rPr>
        <w:t>ткрыл публичные слушания</w:t>
      </w:r>
      <w:r w:rsidR="008018B2">
        <w:rPr>
          <w:sz w:val="28"/>
          <w:szCs w:val="28"/>
        </w:rPr>
        <w:t>, о</w:t>
      </w:r>
      <w:r w:rsidR="00235E51">
        <w:rPr>
          <w:sz w:val="28"/>
          <w:szCs w:val="28"/>
        </w:rPr>
        <w:t>гласил повестку публичных слушаний</w:t>
      </w:r>
      <w:r w:rsidR="00D941CD">
        <w:rPr>
          <w:sz w:val="28"/>
          <w:szCs w:val="28"/>
        </w:rPr>
        <w:t>, п</w:t>
      </w:r>
      <w:r w:rsidR="00235E51">
        <w:rPr>
          <w:sz w:val="28"/>
          <w:szCs w:val="28"/>
        </w:rPr>
        <w:t>роинформировал участников слушаний о порядке и регламенте работы, объявил се</w:t>
      </w:r>
      <w:r w:rsidR="00D941CD">
        <w:rPr>
          <w:sz w:val="28"/>
          <w:szCs w:val="28"/>
        </w:rPr>
        <w:t xml:space="preserve">кретарем публичных слушаний </w:t>
      </w:r>
      <w:r w:rsidR="00AD7B44">
        <w:rPr>
          <w:sz w:val="28"/>
          <w:szCs w:val="28"/>
        </w:rPr>
        <w:t>Мельникову С.И.</w:t>
      </w:r>
    </w:p>
    <w:p w:rsidR="00235E51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18B2">
        <w:rPr>
          <w:sz w:val="28"/>
          <w:szCs w:val="28"/>
        </w:rPr>
        <w:t>окладчик</w:t>
      </w:r>
      <w:r>
        <w:rPr>
          <w:sz w:val="28"/>
          <w:szCs w:val="28"/>
        </w:rPr>
        <w:t xml:space="preserve"> выступил п</w:t>
      </w:r>
      <w:r w:rsidR="00235E51">
        <w:rPr>
          <w:sz w:val="28"/>
          <w:szCs w:val="28"/>
        </w:rPr>
        <w:t>о вопросу</w:t>
      </w:r>
      <w:r w:rsidR="009E1EEC">
        <w:rPr>
          <w:sz w:val="28"/>
          <w:szCs w:val="28"/>
        </w:rPr>
        <w:t xml:space="preserve"> повестки </w:t>
      </w:r>
      <w:r w:rsidR="004859E0">
        <w:rPr>
          <w:sz w:val="28"/>
          <w:szCs w:val="28"/>
        </w:rPr>
        <w:t>дня, о</w:t>
      </w:r>
      <w:r w:rsidR="009E1EEC">
        <w:rPr>
          <w:sz w:val="28"/>
          <w:szCs w:val="28"/>
        </w:rPr>
        <w:t>братил внимание слушателей на преимущества развития местного самоуправления в данном направлении.</w:t>
      </w:r>
    </w:p>
    <w:p w:rsidR="009E1EEC" w:rsidRPr="009E1EEC" w:rsidRDefault="009E1EEC" w:rsidP="009E1EEC">
      <w:pPr>
        <w:ind w:firstLine="709"/>
        <w:jc w:val="both"/>
        <w:rPr>
          <w:sz w:val="28"/>
          <w:szCs w:val="28"/>
        </w:rPr>
      </w:pPr>
      <w:r w:rsidRPr="009E1EEC">
        <w:rPr>
          <w:sz w:val="28"/>
          <w:szCs w:val="28"/>
        </w:rPr>
        <w:t>Замечания и предложения, внесенные участниками слушаний</w:t>
      </w:r>
      <w:r w:rsidR="004859E0">
        <w:rPr>
          <w:sz w:val="28"/>
          <w:szCs w:val="28"/>
        </w:rPr>
        <w:t>,</w:t>
      </w:r>
      <w:r w:rsidRPr="009E1EEC">
        <w:rPr>
          <w:sz w:val="28"/>
          <w:szCs w:val="28"/>
        </w:rPr>
        <w:t xml:space="preserve"> </w:t>
      </w:r>
      <w:r w:rsidR="00046556" w:rsidRPr="009E1EEC">
        <w:rPr>
          <w:sz w:val="28"/>
          <w:szCs w:val="28"/>
        </w:rPr>
        <w:t>зафиксированы</w:t>
      </w:r>
      <w:r w:rsidRPr="009E1EEC">
        <w:rPr>
          <w:sz w:val="28"/>
          <w:szCs w:val="28"/>
        </w:rPr>
        <w:t>.</w:t>
      </w:r>
    </w:p>
    <w:p w:rsidR="009E1EEC" w:rsidRPr="009E1EEC" w:rsidRDefault="009E1EEC" w:rsidP="009E1EEC">
      <w:pPr>
        <w:ind w:firstLine="709"/>
        <w:jc w:val="both"/>
        <w:rPr>
          <w:rFonts w:eastAsia="Calibri"/>
          <w:sz w:val="28"/>
          <w:szCs w:val="28"/>
        </w:rPr>
      </w:pPr>
      <w:r w:rsidRPr="009E1EEC">
        <w:rPr>
          <w:rFonts w:eastAsia="Calibri"/>
          <w:sz w:val="28"/>
          <w:szCs w:val="28"/>
        </w:rPr>
        <w:t>Председательствующий подводит предварительный итог публичных слушаний.</w:t>
      </w:r>
    </w:p>
    <w:p w:rsidR="00235E51" w:rsidRDefault="00235E51" w:rsidP="009E1EEC">
      <w:pPr>
        <w:ind w:firstLine="708"/>
        <w:jc w:val="both"/>
        <w:rPr>
          <w:sz w:val="28"/>
          <w:szCs w:val="28"/>
        </w:rPr>
      </w:pPr>
      <w:proofErr w:type="gramStart"/>
      <w:r w:rsidRPr="00B47456">
        <w:rPr>
          <w:sz w:val="28"/>
          <w:szCs w:val="28"/>
        </w:rPr>
        <w:t xml:space="preserve">Участники публичных слушаний, заслушав доклады и выступления по </w:t>
      </w:r>
      <w:r w:rsidR="00CB6F61">
        <w:rPr>
          <w:sz w:val="28"/>
          <w:szCs w:val="28"/>
        </w:rPr>
        <w:t xml:space="preserve">вопросу </w:t>
      </w:r>
      <w:r w:rsidR="008018B2" w:rsidRPr="00B47456">
        <w:rPr>
          <w:sz w:val="28"/>
          <w:szCs w:val="28"/>
        </w:rPr>
        <w:t>«О в</w:t>
      </w:r>
      <w:r w:rsidR="001D28DE" w:rsidRPr="00B47456">
        <w:rPr>
          <w:sz w:val="28"/>
          <w:szCs w:val="28"/>
        </w:rPr>
        <w:t xml:space="preserve">ыражении согласия населения на преобразование </w:t>
      </w:r>
      <w:r w:rsidR="00AD7B44">
        <w:rPr>
          <w:sz w:val="28"/>
          <w:szCs w:val="28"/>
        </w:rPr>
        <w:t>Смирновского</w:t>
      </w:r>
      <w:r w:rsidR="001D28DE" w:rsidRPr="00B47456">
        <w:rPr>
          <w:sz w:val="28"/>
          <w:szCs w:val="28"/>
        </w:rPr>
        <w:t xml:space="preserve"> </w:t>
      </w:r>
      <w:r w:rsidR="001D28DE" w:rsidRPr="00B47456">
        <w:rPr>
          <w:bCs/>
          <w:iCs/>
          <w:sz w:val="28"/>
          <w:szCs w:val="28"/>
        </w:rPr>
        <w:t xml:space="preserve">поселения </w:t>
      </w:r>
      <w:r w:rsidR="00AD7B44">
        <w:rPr>
          <w:bCs/>
          <w:iCs/>
          <w:sz w:val="28"/>
          <w:szCs w:val="28"/>
        </w:rPr>
        <w:t xml:space="preserve">Нижнеомского </w:t>
      </w:r>
      <w:r w:rsidR="001D28DE" w:rsidRPr="00B47456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AD7B44">
        <w:rPr>
          <w:bCs/>
          <w:iCs/>
          <w:sz w:val="28"/>
          <w:szCs w:val="28"/>
        </w:rPr>
        <w:t xml:space="preserve">Нижнеомского </w:t>
      </w:r>
      <w:r w:rsidR="001D28DE" w:rsidRPr="00B47456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1D28DE" w:rsidRPr="00B47456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Pr="00B47456">
        <w:rPr>
          <w:sz w:val="28"/>
          <w:szCs w:val="28"/>
        </w:rPr>
        <w:t>, приняли рекомендации</w:t>
      </w:r>
      <w:r w:rsidR="00393F99">
        <w:rPr>
          <w:sz w:val="28"/>
          <w:szCs w:val="28"/>
        </w:rPr>
        <w:t>*</w:t>
      </w:r>
      <w:r w:rsidRPr="00B47456">
        <w:rPr>
          <w:sz w:val="28"/>
          <w:szCs w:val="28"/>
        </w:rPr>
        <w:t xml:space="preserve"> по обсуждаемому вопросу. </w:t>
      </w:r>
      <w:proofErr w:type="gramEnd"/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D7B44">
        <w:rPr>
          <w:sz w:val="28"/>
          <w:szCs w:val="28"/>
        </w:rPr>
        <w:t xml:space="preserve">                                                         Ю.А. Ковшова.</w:t>
      </w: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D7B44">
        <w:rPr>
          <w:sz w:val="28"/>
          <w:szCs w:val="28"/>
        </w:rPr>
        <w:t xml:space="preserve">                                                             С.И. Мельникова.</w:t>
      </w:r>
    </w:p>
    <w:p w:rsidR="00235E51" w:rsidRDefault="00AD7B44" w:rsidP="001E1F4A">
      <w:pPr>
        <w:widowControl/>
        <w:autoSpaceDE/>
        <w:autoSpaceDN/>
        <w:adjustRightInd/>
        <w:jc w:val="both"/>
        <w:rPr>
          <w:sz w:val="28"/>
          <w:szCs w:val="28"/>
        </w:rPr>
        <w:sectPr w:rsidR="00235E51" w:rsidSect="001E1F4A">
          <w:pgSz w:w="11909" w:h="16834"/>
          <w:pgMar w:top="425" w:right="851" w:bottom="567" w:left="1701" w:header="720" w:footer="720" w:gutter="0"/>
          <w:cols w:space="720"/>
        </w:sectPr>
      </w:pPr>
      <w:r>
        <w:rPr>
          <w:sz w:val="28"/>
          <w:szCs w:val="28"/>
        </w:rPr>
        <w:lastRenderedPageBreak/>
        <w:t xml:space="preserve">                                 </w:t>
      </w:r>
    </w:p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774406" w:rsidRPr="001E4CC3" w:rsidRDefault="0077440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СОВЕТ</w:t>
      </w:r>
    </w:p>
    <w:p w:rsidR="00774406" w:rsidRPr="001E4CC3" w:rsidRDefault="00F734E0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Смирновского</w:t>
      </w:r>
      <w:r w:rsidR="00774406" w:rsidRPr="001E4CC3">
        <w:rPr>
          <w:bCs/>
          <w:sz w:val="28"/>
          <w:szCs w:val="28"/>
        </w:rPr>
        <w:t xml:space="preserve"> сельского поселения</w:t>
      </w:r>
    </w:p>
    <w:p w:rsidR="00774406" w:rsidRPr="001E4CC3" w:rsidRDefault="00F734E0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Нижнеомского</w:t>
      </w:r>
      <w:r w:rsidR="00774406" w:rsidRPr="001E4CC3">
        <w:rPr>
          <w:bCs/>
          <w:sz w:val="28"/>
          <w:szCs w:val="28"/>
        </w:rPr>
        <w:t xml:space="preserve"> муниципального района</w:t>
      </w:r>
    </w:p>
    <w:p w:rsidR="00774406" w:rsidRPr="001E4CC3" w:rsidRDefault="0077440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Омской области</w:t>
      </w:r>
    </w:p>
    <w:p w:rsidR="00774406" w:rsidRPr="00461F86" w:rsidRDefault="00461F86" w:rsidP="00A66ACB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(сорок вторая сессия четвертого созыва)</w:t>
      </w:r>
    </w:p>
    <w:p w:rsidR="00774406" w:rsidRPr="00774406" w:rsidRDefault="00774406" w:rsidP="00A66ACB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774406">
        <w:rPr>
          <w:b/>
          <w:bCs/>
          <w:sz w:val="28"/>
          <w:szCs w:val="28"/>
        </w:rPr>
        <w:t>РЕШЕНИЕ</w:t>
      </w:r>
    </w:p>
    <w:p w:rsidR="00274805" w:rsidRPr="00F734E0" w:rsidRDefault="00274805" w:rsidP="0027480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734E0">
        <w:rPr>
          <w:sz w:val="28"/>
          <w:szCs w:val="28"/>
        </w:rPr>
        <w:t>«</w:t>
      </w:r>
      <w:r w:rsidR="00806AB7">
        <w:rPr>
          <w:sz w:val="28"/>
          <w:szCs w:val="28"/>
        </w:rPr>
        <w:t>17</w:t>
      </w:r>
      <w:r w:rsidRPr="00F734E0">
        <w:rPr>
          <w:sz w:val="28"/>
          <w:szCs w:val="28"/>
        </w:rPr>
        <w:t>»</w:t>
      </w:r>
      <w:r w:rsidR="00F734E0" w:rsidRPr="00F734E0">
        <w:rPr>
          <w:sz w:val="28"/>
          <w:szCs w:val="28"/>
        </w:rPr>
        <w:t xml:space="preserve"> </w:t>
      </w:r>
      <w:r w:rsidR="00806AB7">
        <w:rPr>
          <w:sz w:val="28"/>
          <w:szCs w:val="28"/>
        </w:rPr>
        <w:t>июня</w:t>
      </w:r>
      <w:r w:rsidR="00F734E0" w:rsidRPr="00F734E0">
        <w:rPr>
          <w:sz w:val="28"/>
          <w:szCs w:val="28"/>
        </w:rPr>
        <w:t xml:space="preserve"> </w:t>
      </w:r>
      <w:r w:rsidRPr="00F734E0">
        <w:rPr>
          <w:sz w:val="28"/>
          <w:szCs w:val="28"/>
        </w:rPr>
        <w:t xml:space="preserve"> 20</w:t>
      </w:r>
      <w:r w:rsidR="00F734E0" w:rsidRPr="00F734E0">
        <w:rPr>
          <w:sz w:val="28"/>
          <w:szCs w:val="28"/>
        </w:rPr>
        <w:t>24</w:t>
      </w:r>
      <w:r w:rsidRPr="00F734E0">
        <w:rPr>
          <w:sz w:val="28"/>
          <w:szCs w:val="28"/>
        </w:rPr>
        <w:t xml:space="preserve"> года                                           </w:t>
      </w:r>
      <w:r w:rsidR="00F734E0" w:rsidRPr="00F734E0">
        <w:rPr>
          <w:sz w:val="28"/>
          <w:szCs w:val="28"/>
        </w:rPr>
        <w:t xml:space="preserve">                           № 9</w:t>
      </w:r>
    </w:p>
    <w:p w:rsidR="00274805" w:rsidRDefault="00274805" w:rsidP="001E1F4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74406" w:rsidRPr="00774406" w:rsidRDefault="00774406" w:rsidP="001E1F4A">
      <w:pPr>
        <w:widowControl/>
        <w:autoSpaceDE/>
        <w:autoSpaceDN/>
        <w:adjustRightInd/>
        <w:jc w:val="both"/>
        <w:rPr>
          <w:b/>
          <w:i/>
          <w:sz w:val="28"/>
          <w:szCs w:val="28"/>
        </w:rPr>
      </w:pPr>
      <w:r w:rsidRPr="00774406">
        <w:rPr>
          <w:b/>
          <w:sz w:val="28"/>
          <w:szCs w:val="28"/>
        </w:rPr>
        <w:t xml:space="preserve">О выражении согласия населения на преобразование </w:t>
      </w:r>
      <w:r w:rsidR="00F734E0">
        <w:rPr>
          <w:b/>
          <w:sz w:val="28"/>
          <w:szCs w:val="28"/>
        </w:rPr>
        <w:t>Смирновского</w:t>
      </w:r>
      <w:r w:rsidRPr="00774406">
        <w:rPr>
          <w:b/>
          <w:sz w:val="28"/>
          <w:szCs w:val="28"/>
        </w:rPr>
        <w:t xml:space="preserve"> </w:t>
      </w:r>
      <w:r w:rsidRPr="00774406">
        <w:rPr>
          <w:b/>
          <w:bCs/>
          <w:iCs/>
          <w:sz w:val="28"/>
          <w:szCs w:val="28"/>
        </w:rPr>
        <w:t xml:space="preserve">поселения </w:t>
      </w:r>
      <w:r w:rsidR="00F734E0">
        <w:rPr>
          <w:b/>
          <w:bCs/>
          <w:iCs/>
          <w:sz w:val="28"/>
          <w:szCs w:val="28"/>
        </w:rPr>
        <w:t>Нижнеомского</w:t>
      </w:r>
      <w:r w:rsidRPr="00774406">
        <w:rPr>
          <w:b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F734E0">
        <w:rPr>
          <w:b/>
          <w:bCs/>
          <w:iCs/>
          <w:sz w:val="28"/>
          <w:szCs w:val="28"/>
        </w:rPr>
        <w:t>Нижнеомского</w:t>
      </w:r>
      <w:r w:rsidRPr="00774406">
        <w:rPr>
          <w:b/>
          <w:bCs/>
          <w:iCs/>
          <w:sz w:val="28"/>
          <w:szCs w:val="28"/>
        </w:rPr>
        <w:t xml:space="preserve"> муниципального района Омской области</w:t>
      </w:r>
      <w:r w:rsidR="00274805">
        <w:rPr>
          <w:b/>
          <w:bCs/>
          <w:iCs/>
          <w:sz w:val="28"/>
          <w:szCs w:val="28"/>
        </w:rPr>
        <w:t>,</w:t>
      </w:r>
      <w:r w:rsidRPr="00774406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</w:p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F734E0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 w:rsidRPr="00774406">
        <w:rPr>
          <w:sz w:val="28"/>
          <w:szCs w:val="28"/>
        </w:rPr>
        <w:t xml:space="preserve">В соответствии с частями 1, 3, 3.1-1 статьи 13 Федерального закона от </w:t>
      </w:r>
      <w:r w:rsidRPr="00774406"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F734E0">
        <w:rPr>
          <w:sz w:val="28"/>
          <w:szCs w:val="28"/>
        </w:rPr>
        <w:t>Смирновского</w:t>
      </w:r>
      <w:r w:rsidRPr="00774406">
        <w:rPr>
          <w:sz w:val="28"/>
          <w:szCs w:val="28"/>
        </w:rPr>
        <w:t xml:space="preserve"> поселения муниципального района Омской области, принимая во внимание результаты публичных слушаний от «</w:t>
      </w:r>
      <w:r w:rsidR="00F734E0">
        <w:rPr>
          <w:sz w:val="28"/>
          <w:szCs w:val="28"/>
        </w:rPr>
        <w:t>29</w:t>
      </w:r>
      <w:r w:rsidRPr="00774406">
        <w:rPr>
          <w:sz w:val="28"/>
          <w:szCs w:val="28"/>
        </w:rPr>
        <w:t>»</w:t>
      </w:r>
      <w:r w:rsidR="00F734E0">
        <w:rPr>
          <w:sz w:val="28"/>
          <w:szCs w:val="28"/>
        </w:rPr>
        <w:t xml:space="preserve"> мая 2024</w:t>
      </w:r>
      <w:r w:rsidRPr="00774406">
        <w:rPr>
          <w:sz w:val="28"/>
          <w:szCs w:val="28"/>
        </w:rPr>
        <w:t xml:space="preserve"> года, Совет </w:t>
      </w:r>
      <w:r w:rsidR="00F734E0">
        <w:rPr>
          <w:sz w:val="28"/>
          <w:szCs w:val="28"/>
        </w:rPr>
        <w:t>Смирновского</w:t>
      </w:r>
      <w:r w:rsidRPr="00774406">
        <w:rPr>
          <w:sz w:val="28"/>
          <w:szCs w:val="28"/>
        </w:rPr>
        <w:t xml:space="preserve"> поселения </w:t>
      </w:r>
      <w:r w:rsidR="00F734E0">
        <w:rPr>
          <w:sz w:val="28"/>
          <w:szCs w:val="28"/>
        </w:rPr>
        <w:t xml:space="preserve">Нижнеомского </w:t>
      </w:r>
      <w:r w:rsidRPr="00774406">
        <w:rPr>
          <w:sz w:val="28"/>
          <w:szCs w:val="28"/>
        </w:rPr>
        <w:t xml:space="preserve">муниципального района Омской области </w:t>
      </w:r>
      <w:proofErr w:type="gramEnd"/>
    </w:p>
    <w:p w:rsidR="00774406" w:rsidRPr="00774406" w:rsidRDefault="00774406" w:rsidP="00F734E0">
      <w:pPr>
        <w:widowControl/>
        <w:autoSpaceDE/>
        <w:autoSpaceDN/>
        <w:adjustRightInd/>
        <w:ind w:firstLine="708"/>
        <w:jc w:val="center"/>
        <w:rPr>
          <w:b/>
          <w:sz w:val="28"/>
          <w:szCs w:val="28"/>
        </w:rPr>
      </w:pPr>
      <w:r w:rsidRPr="00774406">
        <w:rPr>
          <w:b/>
          <w:sz w:val="28"/>
          <w:szCs w:val="28"/>
        </w:rPr>
        <w:t>РЕШИЛ: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1. Выразить согласие населения </w:t>
      </w:r>
      <w:r w:rsidR="00F734E0">
        <w:rPr>
          <w:sz w:val="28"/>
          <w:szCs w:val="28"/>
        </w:rPr>
        <w:t>Смирновского</w:t>
      </w:r>
      <w:r w:rsidRPr="00774406">
        <w:rPr>
          <w:sz w:val="28"/>
          <w:szCs w:val="28"/>
        </w:rPr>
        <w:t xml:space="preserve"> поселения </w:t>
      </w:r>
      <w:r w:rsidR="00F734E0">
        <w:rPr>
          <w:sz w:val="28"/>
          <w:szCs w:val="28"/>
        </w:rPr>
        <w:t>Нижнеомского</w:t>
      </w:r>
      <w:r w:rsidRPr="00774406">
        <w:rPr>
          <w:sz w:val="28"/>
          <w:szCs w:val="28"/>
        </w:rPr>
        <w:t xml:space="preserve"> муниципального района Омской области на преобразование </w:t>
      </w:r>
    </w:p>
    <w:p w:rsidR="00774406" w:rsidRPr="00774406" w:rsidRDefault="00F734E0" w:rsidP="001E1F4A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Смирновского</w:t>
      </w:r>
      <w:r w:rsidR="00774406" w:rsidRPr="00774406">
        <w:rPr>
          <w:sz w:val="28"/>
          <w:szCs w:val="28"/>
        </w:rPr>
        <w:t xml:space="preserve"> </w:t>
      </w:r>
      <w:r w:rsidR="00774406" w:rsidRPr="00774406">
        <w:rPr>
          <w:bCs/>
          <w:iCs/>
          <w:sz w:val="28"/>
          <w:szCs w:val="28"/>
        </w:rPr>
        <w:t xml:space="preserve">поселения </w:t>
      </w:r>
      <w:r>
        <w:rPr>
          <w:bCs/>
          <w:iCs/>
          <w:sz w:val="28"/>
          <w:szCs w:val="28"/>
        </w:rPr>
        <w:t>Нижнеомского</w:t>
      </w:r>
      <w:r w:rsidR="00774406" w:rsidRPr="00774406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</w:t>
      </w:r>
      <w:proofErr w:type="spellStart"/>
      <w:r w:rsidR="00551AE1">
        <w:rPr>
          <w:bCs/>
          <w:iCs/>
          <w:sz w:val="28"/>
          <w:szCs w:val="28"/>
        </w:rPr>
        <w:t>Нижнеомским</w:t>
      </w:r>
      <w:proofErr w:type="spellEnd"/>
      <w:r w:rsidR="00551AE1">
        <w:rPr>
          <w:bCs/>
          <w:iCs/>
          <w:sz w:val="28"/>
          <w:szCs w:val="28"/>
        </w:rPr>
        <w:t xml:space="preserve"> муниципальным районом Омской области, Антоновским сельским поселением Нижнеомского муниципального района Омской области, </w:t>
      </w:r>
      <w:proofErr w:type="spellStart"/>
      <w:r w:rsidR="00551AE1">
        <w:rPr>
          <w:bCs/>
          <w:iCs/>
          <w:sz w:val="28"/>
          <w:szCs w:val="28"/>
        </w:rPr>
        <w:t>Глухониколаевским</w:t>
      </w:r>
      <w:proofErr w:type="spellEnd"/>
      <w:r w:rsidR="00551AE1">
        <w:rPr>
          <w:bCs/>
          <w:iCs/>
          <w:sz w:val="28"/>
          <w:szCs w:val="28"/>
        </w:rPr>
        <w:t xml:space="preserve"> сельским поселением Нижнеомского муниципального района Омской области, </w:t>
      </w:r>
      <w:proofErr w:type="spellStart"/>
      <w:r w:rsidR="00551AE1">
        <w:rPr>
          <w:bCs/>
          <w:iCs/>
          <w:sz w:val="28"/>
          <w:szCs w:val="28"/>
        </w:rPr>
        <w:t>Нижнеомским</w:t>
      </w:r>
      <w:proofErr w:type="spellEnd"/>
      <w:r w:rsidR="00551AE1">
        <w:rPr>
          <w:bCs/>
          <w:iCs/>
          <w:sz w:val="28"/>
          <w:szCs w:val="28"/>
        </w:rPr>
        <w:t xml:space="preserve"> сельским поселением Нижнеомского муниципального района Омской области, </w:t>
      </w:r>
      <w:r w:rsidR="002A425E">
        <w:rPr>
          <w:bCs/>
          <w:iCs/>
          <w:sz w:val="28"/>
          <w:szCs w:val="28"/>
        </w:rPr>
        <w:t>Новотроицким</w:t>
      </w:r>
      <w:r w:rsidR="00551AE1">
        <w:rPr>
          <w:bCs/>
          <w:iCs/>
          <w:sz w:val="28"/>
          <w:szCs w:val="28"/>
        </w:rPr>
        <w:t xml:space="preserve"> сельским поселением Нижнеомского муниципального района Омской области, </w:t>
      </w:r>
      <w:proofErr w:type="spellStart"/>
      <w:r w:rsidR="002A425E">
        <w:rPr>
          <w:bCs/>
          <w:iCs/>
          <w:sz w:val="28"/>
          <w:szCs w:val="28"/>
        </w:rPr>
        <w:t>Паутовским</w:t>
      </w:r>
      <w:proofErr w:type="spellEnd"/>
      <w:r w:rsidR="00551AE1">
        <w:rPr>
          <w:bCs/>
          <w:iCs/>
          <w:sz w:val="28"/>
          <w:szCs w:val="28"/>
        </w:rPr>
        <w:t xml:space="preserve"> сельским поселением Нижнеомского муниципального района Омской области, </w:t>
      </w:r>
      <w:proofErr w:type="spellStart"/>
      <w:r w:rsidR="002A425E">
        <w:rPr>
          <w:bCs/>
          <w:iCs/>
          <w:sz w:val="28"/>
          <w:szCs w:val="28"/>
        </w:rPr>
        <w:t>Ситниковским</w:t>
      </w:r>
      <w:proofErr w:type="spellEnd"/>
      <w:r w:rsidR="002A425E">
        <w:rPr>
          <w:bCs/>
          <w:iCs/>
          <w:sz w:val="28"/>
          <w:szCs w:val="28"/>
        </w:rPr>
        <w:t xml:space="preserve"> </w:t>
      </w:r>
      <w:r w:rsidR="00551AE1">
        <w:rPr>
          <w:bCs/>
          <w:iCs/>
          <w:sz w:val="28"/>
          <w:szCs w:val="28"/>
        </w:rPr>
        <w:t>сельским поселением Нижнеомского</w:t>
      </w:r>
      <w:proofErr w:type="gramEnd"/>
      <w:r w:rsidR="00551AE1">
        <w:rPr>
          <w:bCs/>
          <w:iCs/>
          <w:sz w:val="28"/>
          <w:szCs w:val="28"/>
        </w:rPr>
        <w:t xml:space="preserve"> </w:t>
      </w:r>
      <w:proofErr w:type="gramStart"/>
      <w:r w:rsidR="00551AE1">
        <w:rPr>
          <w:bCs/>
          <w:iCs/>
          <w:sz w:val="28"/>
          <w:szCs w:val="28"/>
        </w:rPr>
        <w:t xml:space="preserve">муниципального района Омской области, </w:t>
      </w:r>
      <w:r w:rsidR="002A425E">
        <w:rPr>
          <w:bCs/>
          <w:iCs/>
          <w:sz w:val="28"/>
          <w:szCs w:val="28"/>
        </w:rPr>
        <w:t>Смирновским</w:t>
      </w:r>
      <w:r w:rsidR="00551AE1">
        <w:rPr>
          <w:bCs/>
          <w:iCs/>
          <w:sz w:val="28"/>
          <w:szCs w:val="28"/>
        </w:rPr>
        <w:t xml:space="preserve"> сельским поселением Нижнеомского муниципального района Омской области, </w:t>
      </w:r>
      <w:r w:rsidR="002A425E">
        <w:rPr>
          <w:bCs/>
          <w:iCs/>
          <w:sz w:val="28"/>
          <w:szCs w:val="28"/>
        </w:rPr>
        <w:t>Соловецким</w:t>
      </w:r>
      <w:r w:rsidR="00551AE1">
        <w:rPr>
          <w:bCs/>
          <w:iCs/>
          <w:sz w:val="28"/>
          <w:szCs w:val="28"/>
        </w:rPr>
        <w:t xml:space="preserve"> сельским поселением Нижнеомского муниципального района Омской области, </w:t>
      </w:r>
      <w:proofErr w:type="spellStart"/>
      <w:r w:rsidR="002A425E">
        <w:rPr>
          <w:bCs/>
          <w:iCs/>
          <w:sz w:val="28"/>
          <w:szCs w:val="28"/>
        </w:rPr>
        <w:t>Старомалиновским</w:t>
      </w:r>
      <w:proofErr w:type="spellEnd"/>
      <w:r w:rsidR="00551AE1">
        <w:rPr>
          <w:bCs/>
          <w:iCs/>
          <w:sz w:val="28"/>
          <w:szCs w:val="28"/>
        </w:rPr>
        <w:t xml:space="preserve"> сельским поселением Нижнеомского муниципального района Омской области, </w:t>
      </w:r>
      <w:proofErr w:type="spellStart"/>
      <w:r w:rsidR="002A425E">
        <w:rPr>
          <w:bCs/>
          <w:iCs/>
          <w:sz w:val="28"/>
          <w:szCs w:val="28"/>
        </w:rPr>
        <w:t>Хомутинским</w:t>
      </w:r>
      <w:proofErr w:type="spellEnd"/>
      <w:r w:rsidR="00551AE1">
        <w:rPr>
          <w:bCs/>
          <w:iCs/>
          <w:sz w:val="28"/>
          <w:szCs w:val="28"/>
        </w:rPr>
        <w:t xml:space="preserve"> сельским поселением Нижнеомского муниципального района Омской области, </w:t>
      </w:r>
      <w:proofErr w:type="spellStart"/>
      <w:r w:rsidR="002A425E">
        <w:rPr>
          <w:bCs/>
          <w:iCs/>
          <w:sz w:val="28"/>
          <w:szCs w:val="28"/>
        </w:rPr>
        <w:t>Хортицким</w:t>
      </w:r>
      <w:proofErr w:type="spellEnd"/>
      <w:r w:rsidR="00551AE1">
        <w:rPr>
          <w:bCs/>
          <w:iCs/>
          <w:sz w:val="28"/>
          <w:szCs w:val="28"/>
        </w:rPr>
        <w:t xml:space="preserve"> сельским поселением Нижнеомского муниципального района Омской области</w:t>
      </w:r>
      <w:r w:rsidR="002A425E">
        <w:rPr>
          <w:bCs/>
          <w:iCs/>
          <w:sz w:val="28"/>
          <w:szCs w:val="28"/>
        </w:rPr>
        <w:t xml:space="preserve"> </w:t>
      </w:r>
      <w:r w:rsidR="00774406" w:rsidRPr="00774406">
        <w:rPr>
          <w:sz w:val="28"/>
          <w:szCs w:val="28"/>
        </w:rPr>
        <w:t xml:space="preserve">не влекущего изменение границ муниципальных образований </w:t>
      </w:r>
      <w:r w:rsidR="00774406" w:rsidRPr="00774406">
        <w:rPr>
          <w:bCs/>
          <w:iCs/>
          <w:sz w:val="28"/>
          <w:szCs w:val="28"/>
        </w:rPr>
        <w:t>Омской области</w:t>
      </w:r>
      <w:r w:rsidR="00774406" w:rsidRPr="00774406">
        <w:rPr>
          <w:sz w:val="28"/>
          <w:szCs w:val="28"/>
        </w:rPr>
        <w:t xml:space="preserve">, с наделением вновь образованного муниципального образования </w:t>
      </w:r>
      <w:r w:rsidR="00774406" w:rsidRPr="00774406">
        <w:rPr>
          <w:bCs/>
          <w:iCs/>
          <w:sz w:val="28"/>
          <w:szCs w:val="28"/>
        </w:rPr>
        <w:t>Омской области</w:t>
      </w:r>
      <w:proofErr w:type="gramEnd"/>
      <w:r w:rsidR="00774406" w:rsidRPr="00774406">
        <w:rPr>
          <w:sz w:val="28"/>
          <w:szCs w:val="28"/>
        </w:rPr>
        <w:t xml:space="preserve"> статусом муниципального округа с наименованием </w:t>
      </w:r>
      <w:r w:rsidR="00A7295B" w:rsidRPr="002A425E">
        <w:rPr>
          <w:sz w:val="28"/>
          <w:szCs w:val="28"/>
        </w:rPr>
        <w:t>«муниципальное образование муниципальный округ</w:t>
      </w:r>
      <w:r w:rsidRPr="002A425E">
        <w:rPr>
          <w:sz w:val="28"/>
          <w:szCs w:val="28"/>
        </w:rPr>
        <w:t xml:space="preserve"> Нижнеомский</w:t>
      </w:r>
      <w:r w:rsidR="00A7295B" w:rsidRPr="002A425E">
        <w:rPr>
          <w:sz w:val="28"/>
          <w:szCs w:val="28"/>
        </w:rPr>
        <w:t xml:space="preserve"> район Омской области»</w:t>
      </w:r>
      <w:r w:rsidR="00774406" w:rsidRPr="00774406">
        <w:rPr>
          <w:sz w:val="28"/>
          <w:szCs w:val="28"/>
        </w:rPr>
        <w:t xml:space="preserve">, административный центр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Нижняя Омка</w:t>
      </w:r>
      <w:r w:rsidR="00774406" w:rsidRPr="00774406">
        <w:rPr>
          <w:sz w:val="28"/>
          <w:szCs w:val="28"/>
        </w:rPr>
        <w:t>.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2. Опубликовать (обнародовать) настоящее Решение в </w:t>
      </w:r>
      <w:r w:rsidR="00F734E0">
        <w:rPr>
          <w:sz w:val="28"/>
          <w:szCs w:val="28"/>
        </w:rPr>
        <w:t>муниципальном вестнике</w:t>
      </w:r>
      <w:r w:rsidRPr="00774406">
        <w:rPr>
          <w:sz w:val="28"/>
          <w:szCs w:val="28"/>
        </w:rPr>
        <w:t xml:space="preserve"> и разместить на официальном сайте </w:t>
      </w:r>
      <w:r w:rsidR="00F734E0">
        <w:rPr>
          <w:sz w:val="28"/>
          <w:szCs w:val="28"/>
        </w:rPr>
        <w:t>Смирновского</w:t>
      </w:r>
      <w:r w:rsidRPr="00774406">
        <w:rPr>
          <w:sz w:val="28"/>
          <w:szCs w:val="28"/>
        </w:rPr>
        <w:t xml:space="preserve"> поселения </w:t>
      </w:r>
      <w:r w:rsidR="00F734E0">
        <w:rPr>
          <w:sz w:val="28"/>
          <w:szCs w:val="28"/>
        </w:rPr>
        <w:lastRenderedPageBreak/>
        <w:t>Нижнеомского</w:t>
      </w:r>
      <w:r w:rsidRPr="00774406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2A425E" w:rsidRDefault="002A425E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2A425E" w:rsidRDefault="002A425E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2A425E" w:rsidRDefault="002A425E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2A425E" w:rsidRPr="00774406" w:rsidRDefault="002A425E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774406" w:rsidRPr="00774406" w:rsidTr="002C58F9">
        <w:tc>
          <w:tcPr>
            <w:tcW w:w="4928" w:type="dxa"/>
            <w:shd w:val="clear" w:color="auto" w:fill="auto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>Председатель Совета</w:t>
            </w:r>
          </w:p>
          <w:p w:rsidR="00774406" w:rsidRPr="00774406" w:rsidRDefault="00F734E0" w:rsidP="00F734E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Смирновского </w:t>
            </w:r>
            <w:r w:rsidR="00774406" w:rsidRPr="00774406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Нижнеомского</w:t>
            </w:r>
            <w:r w:rsidR="00774406" w:rsidRPr="00774406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567" w:type="dxa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 xml:space="preserve">Глава </w:t>
            </w:r>
          </w:p>
          <w:p w:rsidR="00774406" w:rsidRPr="00774406" w:rsidRDefault="00F734E0" w:rsidP="00F734E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Смирновского</w:t>
            </w:r>
            <w:r w:rsidR="00774406" w:rsidRPr="00774406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 xml:space="preserve">Нижнеомского </w:t>
            </w:r>
            <w:r w:rsidR="00774406" w:rsidRPr="00774406">
              <w:rPr>
                <w:sz w:val="28"/>
                <w:szCs w:val="28"/>
              </w:rPr>
              <w:t>муниципального района Омской области</w:t>
            </w:r>
          </w:p>
        </w:tc>
      </w:tr>
    </w:tbl>
    <w:p w:rsidR="00461F86" w:rsidRDefault="00461F8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 Е.И. </w:t>
      </w:r>
      <w:proofErr w:type="spellStart"/>
      <w:r>
        <w:rPr>
          <w:sz w:val="28"/>
          <w:szCs w:val="28"/>
        </w:rPr>
        <w:t>Сурмач</w:t>
      </w:r>
      <w:proofErr w:type="spellEnd"/>
      <w:r>
        <w:rPr>
          <w:sz w:val="28"/>
          <w:szCs w:val="28"/>
        </w:rPr>
        <w:t>.                                ____________ Ю.А. Ковшова.</w:t>
      </w:r>
    </w:p>
    <w:p w:rsidR="00774406" w:rsidRDefault="00461F8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A425E" w:rsidRDefault="002A425E" w:rsidP="002D378B">
      <w:pPr>
        <w:ind w:right="-5"/>
        <w:jc w:val="both"/>
        <w:rPr>
          <w:sz w:val="24"/>
          <w:szCs w:val="24"/>
        </w:rPr>
      </w:pPr>
    </w:p>
    <w:p w:rsidR="002D378B" w:rsidRDefault="002D378B" w:rsidP="001E1F4A">
      <w:pPr>
        <w:ind w:firstLine="709"/>
        <w:jc w:val="both"/>
        <w:rPr>
          <w:sz w:val="28"/>
          <w:szCs w:val="28"/>
        </w:rPr>
      </w:pPr>
    </w:p>
    <w:p w:rsidR="002A425E" w:rsidRDefault="002A425E" w:rsidP="001E1F4A">
      <w:pPr>
        <w:ind w:firstLine="709"/>
        <w:jc w:val="both"/>
        <w:rPr>
          <w:sz w:val="28"/>
          <w:szCs w:val="28"/>
        </w:rPr>
      </w:pPr>
    </w:p>
    <w:p w:rsidR="002A425E" w:rsidRDefault="002A425E" w:rsidP="001E1F4A">
      <w:pPr>
        <w:ind w:firstLine="709"/>
        <w:jc w:val="both"/>
        <w:rPr>
          <w:sz w:val="28"/>
          <w:szCs w:val="28"/>
        </w:rPr>
      </w:pPr>
    </w:p>
    <w:p w:rsidR="002A425E" w:rsidRDefault="002A425E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r w:rsidR="00A66ACB">
        <w:rPr>
          <w:b/>
          <w:sz w:val="28"/>
          <w:szCs w:val="28"/>
        </w:rPr>
        <w:t xml:space="preserve">по результатам </w:t>
      </w:r>
      <w:r>
        <w:rPr>
          <w:b/>
          <w:sz w:val="28"/>
          <w:szCs w:val="28"/>
        </w:rPr>
        <w:t>публичных слушаний по вопросу</w:t>
      </w:r>
      <w:r w:rsidR="00104CC8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</w:t>
      </w:r>
      <w:r w:rsidR="00F734E0">
        <w:rPr>
          <w:sz w:val="28"/>
          <w:szCs w:val="28"/>
        </w:rPr>
        <w:t>Смирновского</w:t>
      </w:r>
      <w:r w:rsidR="00A66ACB" w:rsidRPr="00D941CD">
        <w:rPr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 xml:space="preserve">поселения </w:t>
      </w:r>
      <w:r w:rsidR="00F734E0">
        <w:rPr>
          <w:bCs/>
          <w:iCs/>
          <w:sz w:val="28"/>
          <w:szCs w:val="28"/>
        </w:rPr>
        <w:t xml:space="preserve">Нижнеомского </w:t>
      </w:r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F734E0">
        <w:rPr>
          <w:bCs/>
          <w:iCs/>
          <w:sz w:val="28"/>
          <w:szCs w:val="28"/>
        </w:rPr>
        <w:t>Нижнеомского</w:t>
      </w:r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83624D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A66ACB">
        <w:rPr>
          <w:bCs/>
          <w:iCs/>
          <w:sz w:val="28"/>
          <w:szCs w:val="28"/>
        </w:rPr>
        <w:t>».</w:t>
      </w:r>
    </w:p>
    <w:p w:rsidR="001D28DE" w:rsidRPr="00D941CD" w:rsidRDefault="001D28DE" w:rsidP="001E1F4A">
      <w:pPr>
        <w:jc w:val="both"/>
        <w:rPr>
          <w:b/>
          <w:i/>
          <w:sz w:val="28"/>
          <w:szCs w:val="28"/>
        </w:rPr>
      </w:pPr>
    </w:p>
    <w:p w:rsidR="00235E51" w:rsidRPr="00551AE1" w:rsidRDefault="00235E51" w:rsidP="008362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06AB7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806AB7">
        <w:rPr>
          <w:sz w:val="28"/>
          <w:szCs w:val="28"/>
        </w:rPr>
        <w:t>июня</w:t>
      </w:r>
      <w:bookmarkStart w:id="0" w:name="_GoBack"/>
      <w:bookmarkEnd w:id="0"/>
      <w:r w:rsidR="00551AE1">
        <w:rPr>
          <w:sz w:val="28"/>
          <w:szCs w:val="28"/>
        </w:rPr>
        <w:t xml:space="preserve"> </w:t>
      </w:r>
      <w:r w:rsidRPr="00551AE1">
        <w:rPr>
          <w:sz w:val="28"/>
          <w:szCs w:val="28"/>
        </w:rPr>
        <w:t>20</w:t>
      </w:r>
      <w:r w:rsidR="00551AE1" w:rsidRPr="00551AE1">
        <w:rPr>
          <w:sz w:val="28"/>
          <w:szCs w:val="28"/>
        </w:rPr>
        <w:t>24</w:t>
      </w:r>
      <w:r w:rsidR="0083624D" w:rsidRPr="00551AE1">
        <w:rPr>
          <w:bCs/>
          <w:iCs/>
          <w:sz w:val="28"/>
          <w:szCs w:val="28"/>
        </w:rPr>
        <w:t xml:space="preserve"> </w:t>
      </w:r>
      <w:r w:rsidR="00A66ACB" w:rsidRPr="00551AE1">
        <w:rPr>
          <w:bCs/>
          <w:iCs/>
          <w:sz w:val="28"/>
          <w:szCs w:val="28"/>
        </w:rPr>
        <w:t xml:space="preserve"> </w:t>
      </w:r>
      <w:r w:rsidRPr="00551AE1">
        <w:rPr>
          <w:sz w:val="28"/>
          <w:szCs w:val="28"/>
        </w:rPr>
        <w:t>года</w:t>
      </w:r>
      <w:r w:rsidR="00551AE1">
        <w:rPr>
          <w:sz w:val="28"/>
          <w:szCs w:val="28"/>
        </w:rPr>
        <w:t xml:space="preserve">                                  </w:t>
      </w:r>
      <w:r w:rsidR="0083624D" w:rsidRPr="00551AE1">
        <w:rPr>
          <w:sz w:val="28"/>
          <w:szCs w:val="28"/>
        </w:rPr>
        <w:t xml:space="preserve"> </w:t>
      </w:r>
      <w:r w:rsidR="00A66ACB" w:rsidRPr="00551AE1">
        <w:rPr>
          <w:sz w:val="28"/>
          <w:szCs w:val="28"/>
        </w:rPr>
        <w:t>с</w:t>
      </w:r>
      <w:r w:rsidR="001A068D" w:rsidRPr="00551AE1">
        <w:rPr>
          <w:sz w:val="28"/>
          <w:szCs w:val="28"/>
        </w:rPr>
        <w:t>.</w:t>
      </w:r>
      <w:r w:rsidR="0083624D" w:rsidRPr="00551AE1">
        <w:rPr>
          <w:sz w:val="28"/>
          <w:szCs w:val="28"/>
        </w:rPr>
        <w:tab/>
      </w:r>
      <w:r w:rsidR="00551AE1">
        <w:rPr>
          <w:sz w:val="28"/>
          <w:szCs w:val="28"/>
        </w:rPr>
        <w:t>Смирновка</w:t>
      </w:r>
      <w:r w:rsidR="0083624D" w:rsidRPr="00551AE1">
        <w:rPr>
          <w:sz w:val="28"/>
          <w:szCs w:val="28"/>
        </w:rPr>
        <w:tab/>
      </w:r>
      <w:r w:rsidR="0083624D" w:rsidRPr="00551AE1">
        <w:rPr>
          <w:sz w:val="28"/>
          <w:szCs w:val="28"/>
        </w:rPr>
        <w:tab/>
      </w:r>
      <w:r w:rsidR="0083624D" w:rsidRPr="00551AE1">
        <w:rPr>
          <w:sz w:val="28"/>
          <w:szCs w:val="28"/>
        </w:rPr>
        <w:tab/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Заслушав и обсудив доклад</w:t>
      </w:r>
      <w:r w:rsidR="00A66ACB">
        <w:rPr>
          <w:sz w:val="28"/>
          <w:szCs w:val="28"/>
        </w:rPr>
        <w:t xml:space="preserve"> </w:t>
      </w:r>
      <w:r w:rsidR="00A66ACB"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</w:t>
      </w:r>
      <w:r w:rsidR="00F734E0">
        <w:rPr>
          <w:sz w:val="28"/>
          <w:szCs w:val="28"/>
        </w:rPr>
        <w:t>Смирновского</w:t>
      </w:r>
      <w:r w:rsidR="00A66ACB" w:rsidRPr="00D941CD">
        <w:rPr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 xml:space="preserve">поселения </w:t>
      </w:r>
      <w:r w:rsidR="00F734E0">
        <w:rPr>
          <w:bCs/>
          <w:iCs/>
          <w:sz w:val="28"/>
          <w:szCs w:val="28"/>
        </w:rPr>
        <w:t>Нижнеомского</w:t>
      </w:r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F734E0">
        <w:rPr>
          <w:bCs/>
          <w:iCs/>
          <w:sz w:val="28"/>
          <w:szCs w:val="28"/>
        </w:rPr>
        <w:t>Нижнеомского</w:t>
      </w:r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4859E0">
        <w:rPr>
          <w:bCs/>
          <w:iCs/>
          <w:sz w:val="28"/>
          <w:szCs w:val="28"/>
        </w:rPr>
        <w:t>»,</w:t>
      </w:r>
    </w:p>
    <w:p w:rsidR="00A66ACB" w:rsidRDefault="00235E51" w:rsidP="00A66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9A057C" w:rsidRDefault="004859E0" w:rsidP="009A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057C">
        <w:rPr>
          <w:sz w:val="28"/>
          <w:szCs w:val="28"/>
        </w:rPr>
        <w:t xml:space="preserve">овету </w:t>
      </w:r>
      <w:r w:rsidR="00F734E0">
        <w:rPr>
          <w:sz w:val="28"/>
          <w:szCs w:val="28"/>
        </w:rPr>
        <w:t>Смирновского</w:t>
      </w:r>
      <w:r w:rsidRPr="00D941CD">
        <w:rPr>
          <w:sz w:val="28"/>
          <w:szCs w:val="28"/>
        </w:rPr>
        <w:t xml:space="preserve"> </w:t>
      </w:r>
      <w:r w:rsidRPr="00D941CD">
        <w:rPr>
          <w:bCs/>
          <w:iCs/>
          <w:sz w:val="28"/>
          <w:szCs w:val="28"/>
        </w:rPr>
        <w:t xml:space="preserve">поселения </w:t>
      </w:r>
      <w:r w:rsidR="00F734E0">
        <w:rPr>
          <w:bCs/>
          <w:iCs/>
          <w:sz w:val="28"/>
          <w:szCs w:val="28"/>
        </w:rPr>
        <w:t xml:space="preserve">Нижнеомского </w:t>
      </w:r>
      <w:r w:rsidRPr="00D941CD">
        <w:rPr>
          <w:bCs/>
          <w:iCs/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</w:t>
      </w:r>
      <w:r w:rsidR="009A057C">
        <w:rPr>
          <w:sz w:val="28"/>
          <w:szCs w:val="28"/>
        </w:rPr>
        <w:t>принять проект решения «</w:t>
      </w:r>
      <w:r w:rsidR="009A057C" w:rsidRPr="00A66ACB">
        <w:rPr>
          <w:sz w:val="28"/>
          <w:szCs w:val="28"/>
        </w:rPr>
        <w:t xml:space="preserve">О выражении согласия населения на преобразование </w:t>
      </w:r>
      <w:r w:rsidR="00F734E0">
        <w:rPr>
          <w:sz w:val="28"/>
          <w:szCs w:val="28"/>
        </w:rPr>
        <w:t>Смирновского</w:t>
      </w:r>
      <w:r w:rsidR="009A057C" w:rsidRPr="00A66ACB">
        <w:rPr>
          <w:sz w:val="28"/>
          <w:szCs w:val="28"/>
        </w:rPr>
        <w:t xml:space="preserve"> </w:t>
      </w:r>
      <w:r w:rsidR="009A057C" w:rsidRPr="00A66ACB">
        <w:rPr>
          <w:bCs/>
          <w:iCs/>
          <w:sz w:val="28"/>
          <w:szCs w:val="28"/>
        </w:rPr>
        <w:t xml:space="preserve">поселения </w:t>
      </w:r>
      <w:r w:rsidR="00F734E0">
        <w:rPr>
          <w:bCs/>
          <w:iCs/>
          <w:sz w:val="28"/>
          <w:szCs w:val="28"/>
        </w:rPr>
        <w:t>Нижнеомского</w:t>
      </w:r>
      <w:r w:rsidR="009A057C" w:rsidRPr="00A66ACB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F734E0">
        <w:rPr>
          <w:bCs/>
          <w:iCs/>
          <w:sz w:val="28"/>
          <w:szCs w:val="28"/>
        </w:rPr>
        <w:t>Нижнеомского</w:t>
      </w:r>
      <w:r w:rsidR="009A057C" w:rsidRPr="00A66ACB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9A057C" w:rsidRPr="00A66ACB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="009A057C">
        <w:rPr>
          <w:sz w:val="28"/>
          <w:szCs w:val="28"/>
        </w:rPr>
        <w:t>.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9A057C" w:rsidRDefault="009A057C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1F86">
        <w:rPr>
          <w:sz w:val="28"/>
          <w:szCs w:val="28"/>
        </w:rPr>
        <w:t xml:space="preserve">                                                                    Ю.А. Ковшова.</w:t>
      </w:r>
    </w:p>
    <w:p w:rsidR="00461F86" w:rsidRDefault="00461F86" w:rsidP="004859E0">
      <w:pPr>
        <w:jc w:val="both"/>
        <w:rPr>
          <w:sz w:val="28"/>
          <w:szCs w:val="28"/>
        </w:rPr>
      </w:pPr>
    </w:p>
    <w:p w:rsidR="00772ACB" w:rsidRPr="008E4A6F" w:rsidRDefault="0043309F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461F86">
        <w:rPr>
          <w:sz w:val="28"/>
          <w:szCs w:val="28"/>
        </w:rPr>
        <w:t xml:space="preserve">                                                                          С.И. Мельникова.</w:t>
      </w:r>
    </w:p>
    <w:sectPr w:rsidR="00772ACB" w:rsidRPr="008E4A6F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D"/>
    <w:rsid w:val="00046556"/>
    <w:rsid w:val="000520D4"/>
    <w:rsid w:val="00104CC8"/>
    <w:rsid w:val="00121830"/>
    <w:rsid w:val="001A068D"/>
    <w:rsid w:val="001D28DE"/>
    <w:rsid w:val="001E1F4A"/>
    <w:rsid w:val="001E4CC3"/>
    <w:rsid w:val="00235E51"/>
    <w:rsid w:val="00274805"/>
    <w:rsid w:val="002A30BE"/>
    <w:rsid w:val="002A425E"/>
    <w:rsid w:val="002B6371"/>
    <w:rsid w:val="002D378B"/>
    <w:rsid w:val="002F5A6B"/>
    <w:rsid w:val="003128B7"/>
    <w:rsid w:val="00393C6D"/>
    <w:rsid w:val="00393F99"/>
    <w:rsid w:val="003C572F"/>
    <w:rsid w:val="00401A7F"/>
    <w:rsid w:val="0043309F"/>
    <w:rsid w:val="00461F86"/>
    <w:rsid w:val="0047511B"/>
    <w:rsid w:val="004859E0"/>
    <w:rsid w:val="004C250F"/>
    <w:rsid w:val="004C7565"/>
    <w:rsid w:val="00551AE1"/>
    <w:rsid w:val="005F6C45"/>
    <w:rsid w:val="006F216B"/>
    <w:rsid w:val="007412B5"/>
    <w:rsid w:val="00772ACB"/>
    <w:rsid w:val="00774406"/>
    <w:rsid w:val="008018B2"/>
    <w:rsid w:val="00806AB7"/>
    <w:rsid w:val="0083624D"/>
    <w:rsid w:val="009A057C"/>
    <w:rsid w:val="009E1EEC"/>
    <w:rsid w:val="00A615C6"/>
    <w:rsid w:val="00A66ACB"/>
    <w:rsid w:val="00A7295B"/>
    <w:rsid w:val="00AD7B44"/>
    <w:rsid w:val="00B2185D"/>
    <w:rsid w:val="00B47456"/>
    <w:rsid w:val="00B537CB"/>
    <w:rsid w:val="00BC595F"/>
    <w:rsid w:val="00BE11B3"/>
    <w:rsid w:val="00BF1B9A"/>
    <w:rsid w:val="00C5751E"/>
    <w:rsid w:val="00C81286"/>
    <w:rsid w:val="00CB6F61"/>
    <w:rsid w:val="00D52465"/>
    <w:rsid w:val="00D92AB9"/>
    <w:rsid w:val="00D941CD"/>
    <w:rsid w:val="00DD7EF6"/>
    <w:rsid w:val="00F116C5"/>
    <w:rsid w:val="00F734E0"/>
    <w:rsid w:val="00FC4046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D203-2E93-4D22-A1E5-7F2CC432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user</cp:lastModifiedBy>
  <cp:revision>70</cp:revision>
  <cp:lastPrinted>2024-06-24T07:37:00Z</cp:lastPrinted>
  <dcterms:created xsi:type="dcterms:W3CDTF">2021-11-25T06:53:00Z</dcterms:created>
  <dcterms:modified xsi:type="dcterms:W3CDTF">2024-06-24T07:38:00Z</dcterms:modified>
</cp:coreProperties>
</file>